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9ef6b707da05e898604b01117dd59c81c4f724"/>
    <w:p>
      <w:pPr>
        <w:pStyle w:val="Heading3"/>
      </w:pPr>
      <w:r>
        <w:t xml:space="preserve">Изменения правил подачи электронных обращений граждан</w:t>
      </w:r>
    </w:p>
    <w:p>
      <w:pPr>
        <w:pStyle w:val="FirstParagraph"/>
      </w:pPr>
      <w:r>
        <w:t xml:space="preserve">08.07.2025</w:t>
      </w:r>
    </w:p>
    <w:bookmarkEnd w:id="20"/>
    <w:bookmarkStart w:id="23" w:name="X148f9d09109d4deeea297bf549062cadced3406"/>
    <w:p>
      <w:pPr>
        <w:pStyle w:val="Heading3"/>
      </w:pPr>
      <w:r>
        <w:rPr>
          <w:iCs/>
          <w:i/>
        </w:rPr>
        <w:t xml:space="preserve">С 30 марта 2025 года вступили в силу изменения правил подачи электронных обращений граждан.</w:t>
      </w:r>
    </w:p>
    <w:p>
      <w:pPr>
        <w:pStyle w:val="FirstParagraph"/>
      </w:pPr>
    </w:p>
    <w:p>
      <w:pPr>
        <w:pStyle w:val="BodyText"/>
      </w:pPr>
      <w:r>
        <w:rPr>
          <w:iCs/>
          <w:i/>
        </w:rPr>
        <w:t xml:space="preserve">Федеральный закон от 28.12.2024 № 547-ФЗ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bCs/>
          <w:b/>
        </w:rPr>
        <w:t xml:space="preserve">Ключевые изменения в порядке подачи электронных обращений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Электронные обращения принимаются только через официальные системы: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- Госуслуги (mos.ru);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- Официальные сайты госорганов (с обязательной идентификацией через ЕСИА);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- Иные утвержденные информационные системы (например, региональные порталы).</w:t>
      </w: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Электронная почта больше НЕ является каналом для официальных обращений (п. 1 ст. 4 ФЗ № 59-ФЗ в новой редакции).</w:t>
      </w:r>
    </w:p>
    <w:p>
      <w:pPr>
        <w:pStyle w:val="BodyText"/>
      </w:pPr>
      <w:r>
        <w:t xml:space="preserve"> </w:t>
      </w:r>
      <w:r>
        <w:t xml:space="preserve">- Письма на email госорганов не считаются обращениями в рамках закона и могут остаться без ответа.</w:t>
      </w: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Ответ направляется:</w:t>
      </w:r>
    </w:p>
    <w:p>
      <w:pPr>
        <w:pStyle w:val="BodyText"/>
      </w:pPr>
      <w:r>
        <w:t xml:space="preserve"> </w:t>
      </w:r>
      <w:r>
        <w:t xml:space="preserve">- На электронную почту, указанную в обращении;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- В личный кабинет на Госуслугах или в системе, через которую подавалось обращение (ч. 3 ст. 7 ФЗ № 59-ФЗ).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bCs/>
          <w:b/>
        </w:rPr>
        <w:t xml:space="preserve">Сохраняются традиционные способы подачи:</w:t>
      </w:r>
    </w:p>
    <w:p>
      <w:pPr>
        <w:pStyle w:val="BodyText"/>
      </w:pPr>
      <w:r>
        <w:t xml:space="preserve"> </w:t>
      </w:r>
      <w:r>
        <w:t xml:space="preserve">- Письменные (почтой или лично);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- Устные (например, через личный прием).</w:t>
      </w: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⁉️Почему это важно⁉️</w:t>
      </w:r>
    </w:p>
    <w:p>
      <w:pPr>
        <w:pStyle w:val="BodyText"/>
      </w:pPr>
      <w:r>
        <w:t xml:space="preserve">- Без идентификации обращение не рассмотрят – анонимные жалобы и письма с некорректными данными отклоняются.</w:t>
      </w:r>
      <w:r>
        <w:t xml:space="preserve"> </w:t>
      </w:r>
    </w:p>
    <w:p>
      <w:pPr>
        <w:pStyle w:val="BodyText"/>
      </w:pPr>
      <w:r>
        <w:t xml:space="preserve">- Email больше не подходит – нужно использовать только официальные порталы.</w:t>
      </w:r>
      <w:r>
        <w:t xml:space="preserve"> </w:t>
      </w:r>
    </w:p>
    <w:p>
      <w:pPr>
        <w:pStyle w:val="BodyText"/>
      </w:pPr>
      <w:r>
        <w:t xml:space="preserve">- Ответ придет туда, куда указано – если выбрали Госуслуги, проверяйте ЛК.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bCs/>
          <w:b/>
        </w:rPr>
        <w:t xml:space="preserve">Оправить обращение в ГБУ "Жилищник района Троицк"</w:t>
      </w:r>
    </w:p>
    <w:p>
      <w:pPr>
        <w:pStyle w:val="BodyText"/>
      </w:pPr>
      <w:r>
        <w:t xml:space="preserve">https://www.mos.ru/feedback/reception/?edoDepartment=80901997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http://gbuzhil-troitsk.mos.ru/presscenter/news/detail/13088863.html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«Жилищник района Троицк»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buzhil-troitsk.mos.ru" TargetMode="External" /><Relationship Type="http://schemas.openxmlformats.org/officeDocument/2006/relationships/hyperlink" Id="rId21" Target="http://gbuzhil-troitsk.mos.ru/presscenter/news/detail/130888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buzhil-troitsk.mos.ru" TargetMode="External" /><Relationship Type="http://schemas.openxmlformats.org/officeDocument/2006/relationships/hyperlink" Id="rId21" Target="http://gbuzhil-troitsk.mos.ru/presscenter/news/detail/130888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2025-08-05T15:21:38Z</dcterms:created>
  <dcterms:modified xsi:type="dcterms:W3CDTF">2025-08-05T15:21:38Z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