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шенники-и-инвестиции"/>
    <w:p>
      <w:pPr>
        <w:pStyle w:val="Heading3"/>
      </w:pPr>
      <w:r>
        <w:t xml:space="preserve">Мошенники и инвестиции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Насторожитесь, если люди, который предлагают вам инвестировать, используют хотя бы один из этих приемов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138/o51765r8983z9j09aklcvrajezlzou3h/2025_05_19-14.50.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http://gbuzhil-troitsk.mos.ru/presscenter/news/detail/12974926.html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Троицк»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presscenter/news/detail/12974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presscenter/news/detail/12974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2025-06-16T15:27:31Z</dcterms:created>
  <dcterms:modified xsi:type="dcterms:W3CDTF">2025-06-16T15:27:31Z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