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867ff4ce36f2b065c912eecb6d105e9f876206"/>
    <w:p>
      <w:pPr>
        <w:pStyle w:val="Heading3"/>
      </w:pPr>
      <w:r>
        <w:t xml:space="preserve">Зелёная школа — это нескучные уроки экологии об осознанном потреблении, обращении с отходами и сохранении здоровья нашей планеты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drawing>
          <wp:inline>
            <wp:extent cx="5334000" cy="29983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troitsk.mos.ru/www/upload/medialibrary/553/to089mulxksd3z9p9gn19o1sb9ie7sh7/Green_school_junior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3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Чем Зелёная школа отличается от обычной?</w:t>
      </w:r>
    </w:p>
    <w:p>
      <w:pPr>
        <w:pStyle w:val="BodyText"/>
      </w:pPr>
      <w:r>
        <w:t xml:space="preserve">- Уроки преподают ведущий Антон Комолов и Мистер Крыс — они точно не зануды </w:t>
      </w:r>
    </w:p>
    <w:p>
      <w:pPr>
        <w:pStyle w:val="BodyText"/>
      </w:pPr>
      <w:r>
        <w:t xml:space="preserve">- Чтобы посмотреть уроки, не нужно вставать с дивана и куда-то идти </w:t>
      </w:r>
    </w:p>
    <w:p>
      <w:pPr>
        <w:pStyle w:val="BodyText"/>
      </w:pPr>
      <w:r>
        <w:t xml:space="preserve">- Уроки длятся примерно 15–20 минут — заскучать не успеете </w:t>
      </w:r>
    </w:p>
    <w:p>
      <w:pPr>
        <w:pStyle w:val="BodyText"/>
      </w:pPr>
      <w:r>
        <w:t xml:space="preserve">- Мы уже написали за тебя шпаргалки и конспекты </w:t>
      </w:r>
    </w:p>
    <w:p>
      <w:pPr>
        <w:pStyle w:val="BodyText"/>
      </w:pPr>
      <w:r>
        <w:t xml:space="preserve">- Мы не ставим оценки. Проверить свои знания ты можешь самостоятельно в забавных квизах - А главное — ты поймёшь, что угрожает нашей планете, какая она беззащитная и как ты можешь её спасти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Подробнее по ссылке: </w:t>
      </w:r>
      <w:hyperlink r:id="rId23">
        <w:r>
          <w:rPr>
            <w:rStyle w:val="Hyperlink"/>
          </w:rPr>
          <w:t xml:space="preserve">https://school.reo.ru/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http://gbuzhil-troitsk.mos.ru/news/detail/12840598.html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«Жилищник района Троицк»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gbuzhil-troitsk.mos.ru" TargetMode="External" /><Relationship Type="http://schemas.openxmlformats.org/officeDocument/2006/relationships/hyperlink" Id="rId24" Target="http://gbuzhil-troitsk.mos.ru/news/detail/12840598.html" TargetMode="External" /><Relationship Type="http://schemas.openxmlformats.org/officeDocument/2006/relationships/hyperlink" Id="rId23" Target="https://school.re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gbuzhil-troitsk.mos.ru" TargetMode="External" /><Relationship Type="http://schemas.openxmlformats.org/officeDocument/2006/relationships/hyperlink" Id="rId24" Target="http://gbuzhil-troitsk.mos.ru/news/detail/12840598.html" TargetMode="External" /><Relationship Type="http://schemas.openxmlformats.org/officeDocument/2006/relationships/hyperlink" Id="rId23" Target="https://school.re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2025-06-14T19:19:23Z</dcterms:created>
  <dcterms:modified xsi:type="dcterms:W3CDTF">2025-06-14T19:19:23Z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